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color="auto" w:space="0" w:sz="2" w:val="single"/>
          <w:left w:color="auto" w:space="0" w:sz="2" w:val="single"/>
          <w:bottom w:color="auto" w:space="7" w:sz="2" w:val="single"/>
          <w:right w:color="auto" w:space="0" w:sz="2" w:val="single"/>
        </w:pBdr>
        <w:shd w:fill="ffffff" w:val="clear"/>
        <w:contextualSpacing w:val="0"/>
        <w:rPr>
          <w:rFonts w:ascii="Verdana" w:cs="Verdana" w:eastAsia="Verdana" w:hAnsi="Verdana"/>
          <w:color w:val="333333"/>
          <w:sz w:val="24"/>
          <w:szCs w:val="24"/>
        </w:rPr>
      </w:pPr>
      <w:r w:rsidDel="00000000" w:rsidR="00000000" w:rsidRPr="00000000">
        <w:rPr>
          <w:rFonts w:ascii="Verdana" w:cs="Verdana" w:eastAsia="Verdana" w:hAnsi="Verdana"/>
          <w:color w:val="333333"/>
          <w:sz w:val="24"/>
          <w:szCs w:val="24"/>
          <w:rtl w:val="0"/>
        </w:rPr>
        <w:t xml:space="preserve">Marszałek Sejmu</w:t>
      </w:r>
    </w:p>
    <w:p w:rsidR="00000000" w:rsidDel="00000000" w:rsidP="00000000" w:rsidRDefault="00000000" w:rsidRPr="00000000">
      <w:pPr>
        <w:pBdr>
          <w:top w:color="auto" w:space="0" w:sz="2" w:val="single"/>
          <w:left w:color="auto" w:space="0" w:sz="2" w:val="single"/>
          <w:bottom w:color="auto" w:space="7" w:sz="2" w:val="single"/>
          <w:right w:color="auto" w:space="0" w:sz="2" w:val="single"/>
        </w:pBdr>
        <w:shd w:fill="ffffff" w:val="clear"/>
        <w:contextualSpacing w:val="0"/>
        <w:rPr>
          <w:rFonts w:ascii="Verdana" w:cs="Verdana" w:eastAsia="Verdana" w:hAnsi="Verdana"/>
          <w:color w:val="333333"/>
          <w:sz w:val="24"/>
          <w:szCs w:val="24"/>
        </w:rPr>
      </w:pPr>
      <w:r w:rsidDel="00000000" w:rsidR="00000000" w:rsidRPr="00000000">
        <w:rPr>
          <w:rFonts w:ascii="Verdana" w:cs="Verdana" w:eastAsia="Verdana" w:hAnsi="Verdana"/>
          <w:color w:val="333333"/>
          <w:sz w:val="24"/>
          <w:szCs w:val="24"/>
          <w:rtl w:val="0"/>
        </w:rPr>
        <w:t xml:space="preserve">Marek Kuchciński</w:t>
      </w:r>
    </w:p>
    <w:p w:rsidR="00000000" w:rsidDel="00000000" w:rsidP="00000000" w:rsidRDefault="00000000" w:rsidRPr="00000000">
      <w:pPr>
        <w:pBdr>
          <w:top w:color="auto" w:space="0" w:sz="2" w:val="single"/>
          <w:left w:color="auto" w:space="0" w:sz="2" w:val="single"/>
          <w:bottom w:color="auto" w:space="7" w:sz="2" w:val="single"/>
          <w:right w:color="auto" w:space="0" w:sz="2" w:val="single"/>
        </w:pBdr>
        <w:shd w:fill="ffffff" w:val="clear"/>
        <w:contextualSpacing w:val="0"/>
        <w:rPr>
          <w:rFonts w:ascii="Verdana" w:cs="Verdana" w:eastAsia="Verdana" w:hAnsi="Verdana"/>
          <w:color w:val="0070b8"/>
          <w:sz w:val="24"/>
          <w:szCs w:val="24"/>
        </w:rPr>
      </w:pPr>
      <w:r w:rsidDel="00000000" w:rsidR="00000000" w:rsidRPr="00000000">
        <w:rPr>
          <w:rFonts w:ascii="Verdana" w:cs="Verdana" w:eastAsia="Verdana" w:hAnsi="Verdana"/>
          <w:color w:val="0070b8"/>
          <w:sz w:val="24"/>
          <w:szCs w:val="24"/>
          <w:rtl w:val="0"/>
        </w:rPr>
        <w:t xml:space="preserve">Marek.Kuchcinski@sejm.pl</w:t>
      </w:r>
    </w:p>
    <w:p w:rsidR="00000000" w:rsidDel="00000000" w:rsidP="00000000" w:rsidRDefault="00000000" w:rsidRPr="00000000">
      <w:pPr>
        <w:pBdr>
          <w:top w:color="auto" w:space="0" w:sz="2" w:val="single"/>
          <w:left w:color="auto" w:space="0" w:sz="2" w:val="single"/>
          <w:bottom w:color="auto" w:space="7" w:sz="2" w:val="single"/>
          <w:right w:color="auto" w:space="0" w:sz="2" w:val="single"/>
        </w:pBdr>
        <w:shd w:fill="ffffff" w:val="clear"/>
        <w:contextualSpacing w:val="0"/>
        <w:rPr>
          <w:rFonts w:ascii="Verdana" w:cs="Verdana" w:eastAsia="Verdana" w:hAnsi="Verdana"/>
          <w:color w:val="333333"/>
          <w:sz w:val="24"/>
          <w:szCs w:val="24"/>
        </w:rPr>
      </w:pPr>
      <w:r w:rsidDel="00000000" w:rsidR="00000000" w:rsidRPr="00000000">
        <w:rPr>
          <w:rFonts w:ascii="Verdana" w:cs="Verdana" w:eastAsia="Verdana" w:hAnsi="Verdana"/>
          <w:color w:val="0070b8"/>
          <w:sz w:val="24"/>
          <w:szCs w:val="24"/>
          <w:rtl w:val="0"/>
        </w:rPr>
        <w:t xml:space="preserve">biuro@marekkuchcinski.pl</w:t>
      </w:r>
      <w:r w:rsidDel="00000000" w:rsidR="00000000" w:rsidRPr="00000000">
        <w:rPr>
          <w:rFonts w:ascii="Verdana" w:cs="Verdana" w:eastAsia="Verdana" w:hAnsi="Verdana"/>
          <w:color w:val="333333"/>
          <w:sz w:val="24"/>
          <w:szCs w:val="24"/>
          <w:rtl w:val="0"/>
        </w:rPr>
        <w:t xml:space="preserve"> </w:t>
        <w:br w:type="textWrapping"/>
      </w:r>
    </w:p>
    <w:p w:rsidR="00000000" w:rsidDel="00000000" w:rsidP="00000000" w:rsidRDefault="00000000" w:rsidRPr="00000000">
      <w:pPr>
        <w:pBdr>
          <w:top w:color="auto" w:space="0" w:sz="2" w:val="single"/>
          <w:left w:color="auto" w:space="0" w:sz="2" w:val="single"/>
          <w:bottom w:color="auto" w:space="7" w:sz="2" w:val="single"/>
          <w:right w:color="auto" w:space="0" w:sz="2" w:val="single"/>
        </w:pBdr>
        <w:shd w:fill="ffffff" w:val="clear"/>
        <w:contextualSpacing w:val="0"/>
        <w:rPr>
          <w:rFonts w:ascii="Verdana" w:cs="Verdana" w:eastAsia="Verdana" w:hAnsi="Verdana"/>
          <w:color w:val="333333"/>
          <w:sz w:val="24"/>
          <w:szCs w:val="24"/>
        </w:rPr>
      </w:pPr>
      <w:r w:rsidDel="00000000" w:rsidR="00000000" w:rsidRPr="00000000">
        <w:rPr>
          <w:rFonts w:ascii="Verdana" w:cs="Verdana" w:eastAsia="Verdana" w:hAnsi="Verdana"/>
          <w:color w:val="333333"/>
          <w:sz w:val="24"/>
          <w:szCs w:val="24"/>
          <w:rtl w:val="0"/>
        </w:rPr>
        <w:t xml:space="preserve">Szanowny Panie Marszałku, </w:t>
      </w:r>
    </w:p>
    <w:p w:rsidR="00000000" w:rsidDel="00000000" w:rsidP="00000000" w:rsidRDefault="00000000" w:rsidRPr="00000000">
      <w:pPr>
        <w:pBdr>
          <w:top w:color="auto" w:space="0" w:sz="2" w:val="single"/>
          <w:left w:color="auto" w:space="0" w:sz="2" w:val="single"/>
          <w:bottom w:color="auto" w:space="7" w:sz="2" w:val="single"/>
          <w:right w:color="auto" w:space="0" w:sz="2" w:val="single"/>
        </w:pBdr>
        <w:shd w:fill="ffffff" w:val="clear"/>
        <w:contextualSpacing w:val="0"/>
        <w:rPr>
          <w:rFonts w:ascii="Verdana" w:cs="Verdana" w:eastAsia="Verdana" w:hAnsi="Verdana"/>
          <w:color w:val="333333"/>
          <w:sz w:val="24"/>
          <w:szCs w:val="24"/>
        </w:rPr>
      </w:pPr>
      <w:r w:rsidDel="00000000" w:rsidR="00000000" w:rsidRPr="00000000">
        <w:rPr>
          <w:rFonts w:ascii="Verdana" w:cs="Verdana" w:eastAsia="Verdana" w:hAnsi="Verdana"/>
          <w:color w:val="333333"/>
          <w:sz w:val="24"/>
          <w:szCs w:val="24"/>
          <w:rtl w:val="0"/>
        </w:rPr>
        <w:br w:type="textWrapping"/>
        <w:t xml:space="preserve">Piszę do Pana de facto jako Pana pracodawca - czyli obywatel Polski, który w płaconych na rzecz budżetu państwa podatkach finansuje Panu Pana comiesięczne wynagrodzenie, wypłacane Panu z publicznej kasy z racji pełnienia przez Pana tej SŁUŻBY publicznej (z naciskiem na słowo “służby”). </w:t>
      </w:r>
    </w:p>
    <w:p w:rsidR="00000000" w:rsidDel="00000000" w:rsidP="00000000" w:rsidRDefault="00000000" w:rsidRPr="00000000">
      <w:pPr>
        <w:pBdr>
          <w:top w:color="auto" w:space="0" w:sz="2" w:val="single"/>
          <w:left w:color="auto" w:space="0" w:sz="2" w:val="single"/>
          <w:bottom w:color="auto" w:space="7" w:sz="2" w:val="single"/>
          <w:right w:color="auto" w:space="0" w:sz="2" w:val="single"/>
        </w:pBdr>
        <w:shd w:fill="ffffff" w:val="clear"/>
        <w:contextualSpacing w:val="0"/>
        <w:rPr>
          <w:rFonts w:ascii="Verdana" w:cs="Verdana" w:eastAsia="Verdana" w:hAnsi="Verdana"/>
          <w:color w:val="333333"/>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7" w:sz="2" w:val="single"/>
          <w:right w:color="auto" w:space="0" w:sz="2" w:val="single"/>
        </w:pBdr>
        <w:shd w:fill="ffffff" w:val="clear"/>
        <w:contextualSpacing w:val="0"/>
        <w:rPr>
          <w:rFonts w:ascii="Verdana" w:cs="Verdana" w:eastAsia="Verdana" w:hAnsi="Verdana"/>
          <w:color w:val="333333"/>
          <w:sz w:val="24"/>
          <w:szCs w:val="24"/>
        </w:rPr>
      </w:pPr>
      <w:r w:rsidDel="00000000" w:rsidR="00000000" w:rsidRPr="00000000">
        <w:rPr>
          <w:rFonts w:ascii="Verdana" w:cs="Verdana" w:eastAsia="Verdana" w:hAnsi="Verdana"/>
          <w:color w:val="333333"/>
          <w:sz w:val="24"/>
          <w:szCs w:val="24"/>
          <w:rtl w:val="0"/>
        </w:rPr>
        <w:t xml:space="preserve">Zwracam się więc do Pana Marszałka z uprzejmym zapytaniem, od czego zależy (pytam, bo po prostu nie wiem), czy dana afera finansowa dostąpi, czy nie dostąpi zaszczytu powołania dedykowanej jej komisji śledczej w Sejmie RP. Odnoszę się tu oczywiście do faktu istnienia komisji śledczej badającej aferę “Amber Gold” i do faktu nieistnienia komisji śledczej, która powinna już dawno badać aferę pseudofrankową, czyli aferę udzielenia przez banki ponad pół miliona sprzecznych z prawem oraz sprzecznych z dobrymi obyczajami kredytów i pożyczek odnoszonych do walut obcych. </w:t>
      </w:r>
    </w:p>
    <w:p w:rsidR="00000000" w:rsidDel="00000000" w:rsidP="00000000" w:rsidRDefault="00000000" w:rsidRPr="00000000">
      <w:pPr>
        <w:pBdr>
          <w:top w:color="auto" w:space="0" w:sz="2" w:val="single"/>
          <w:left w:color="auto" w:space="0" w:sz="2" w:val="single"/>
          <w:bottom w:color="auto" w:space="7" w:sz="2" w:val="single"/>
          <w:right w:color="auto" w:space="0" w:sz="2" w:val="single"/>
        </w:pBdr>
        <w:shd w:fill="ffffff" w:val="clear"/>
        <w:contextualSpacing w:val="0"/>
        <w:rPr>
          <w:rFonts w:ascii="Verdana" w:cs="Verdana" w:eastAsia="Verdana" w:hAnsi="Verdana"/>
          <w:color w:val="333333"/>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7" w:sz="2" w:val="single"/>
          <w:right w:color="auto" w:space="0" w:sz="2" w:val="single"/>
        </w:pBdr>
        <w:shd w:fill="ffffff" w:val="clear"/>
        <w:contextualSpacing w:val="0"/>
        <w:rPr>
          <w:rFonts w:ascii="Verdana" w:cs="Verdana" w:eastAsia="Verdana" w:hAnsi="Verdana"/>
          <w:color w:val="333333"/>
          <w:sz w:val="24"/>
          <w:szCs w:val="24"/>
        </w:rPr>
      </w:pPr>
      <w:r w:rsidDel="00000000" w:rsidR="00000000" w:rsidRPr="00000000">
        <w:rPr>
          <w:rFonts w:ascii="Verdana" w:cs="Verdana" w:eastAsia="Verdana" w:hAnsi="Verdana"/>
          <w:color w:val="333333"/>
          <w:sz w:val="24"/>
          <w:szCs w:val="24"/>
          <w:rtl w:val="0"/>
        </w:rPr>
        <w:t xml:space="preserve">Pytam, bo nie rozumiem, jak to możliwe, że Czcigodny Sejm RP prowadzi od wielu miesięcy śledztwo związane z aferą “Amber Gold”, a równocześnie banki nadal zupełnie bezkarnie wykonują sobie ponad pół miliona sprzecznych z prawem oraz sprzecznych z dobrymi obyczajami umów o kredyty i pożyczki, zapewne niemal codziennie pozbawiając kogoś z niewypłacalnych już kredytobiorców dorobku całego życia. </w:t>
      </w:r>
    </w:p>
    <w:p w:rsidR="00000000" w:rsidDel="00000000" w:rsidP="00000000" w:rsidRDefault="00000000" w:rsidRPr="00000000">
      <w:pPr>
        <w:pBdr>
          <w:top w:color="auto" w:space="0" w:sz="2" w:val="single"/>
          <w:left w:color="auto" w:space="0" w:sz="2" w:val="single"/>
          <w:bottom w:color="auto" w:space="7" w:sz="2" w:val="single"/>
          <w:right w:color="auto" w:space="0" w:sz="2" w:val="single"/>
        </w:pBdr>
        <w:shd w:fill="ffffff" w:val="clear"/>
        <w:contextualSpacing w:val="0"/>
        <w:rPr>
          <w:rFonts w:ascii="Verdana" w:cs="Verdana" w:eastAsia="Verdana" w:hAnsi="Verdana"/>
          <w:color w:val="333333"/>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7" w:sz="2" w:val="single"/>
          <w:right w:color="auto" w:space="0" w:sz="2" w:val="single"/>
        </w:pBdr>
        <w:shd w:fill="ffffff" w:val="clear"/>
        <w:contextualSpacing w:val="0"/>
        <w:rPr>
          <w:rFonts w:ascii="Verdana" w:cs="Verdana" w:eastAsia="Verdana" w:hAnsi="Verdana"/>
          <w:color w:val="333333"/>
          <w:sz w:val="24"/>
          <w:szCs w:val="24"/>
        </w:rPr>
      </w:pPr>
      <w:r w:rsidDel="00000000" w:rsidR="00000000" w:rsidRPr="00000000">
        <w:rPr>
          <w:rFonts w:ascii="Verdana" w:cs="Verdana" w:eastAsia="Verdana" w:hAnsi="Verdana"/>
          <w:color w:val="333333"/>
          <w:sz w:val="24"/>
          <w:szCs w:val="24"/>
          <w:rtl w:val="0"/>
        </w:rPr>
        <w:t xml:space="preserve">Oto kilka faktów, być może Panu Marszałkowi nieznanych:</w:t>
      </w:r>
    </w:p>
    <w:p w:rsidR="00000000" w:rsidDel="00000000" w:rsidP="00000000" w:rsidRDefault="00000000" w:rsidRPr="00000000">
      <w:pPr>
        <w:numPr>
          <w:ilvl w:val="0"/>
          <w:numId w:val="1"/>
        </w:numPr>
        <w:pBdr>
          <w:top w:color="auto" w:space="0" w:sz="2" w:val="single"/>
          <w:bottom w:color="auto" w:space="0" w:sz="2" w:val="single"/>
          <w:right w:color="auto" w:space="0" w:sz="2" w:val="single"/>
          <w:between w:color="auto" w:space="0" w:sz="2" w:val="single"/>
        </w:pBdr>
        <w:spacing w:after="120" w:before="120" w:lineRule="auto"/>
        <w:ind w:left="720" w:hanging="360"/>
        <w:contextualSpacing w:val="1"/>
        <w:rPr/>
      </w:pPr>
      <w:r w:rsidDel="00000000" w:rsidR="00000000" w:rsidRPr="00000000">
        <w:rPr>
          <w:rFonts w:ascii="Verdana" w:cs="Verdana" w:eastAsia="Verdana" w:hAnsi="Verdana"/>
          <w:color w:val="333333"/>
          <w:sz w:val="24"/>
          <w:szCs w:val="24"/>
          <w:rtl w:val="0"/>
        </w:rPr>
        <w:t xml:space="preserve">“Amber Gold” to kilkanaście tysięcy oszukanych, a afera pseudofrankowa to około miliona oszukanych,</w:t>
      </w:r>
    </w:p>
    <w:p w:rsidR="00000000" w:rsidDel="00000000" w:rsidP="00000000" w:rsidRDefault="00000000" w:rsidRPr="00000000">
      <w:pPr>
        <w:numPr>
          <w:ilvl w:val="0"/>
          <w:numId w:val="1"/>
        </w:numPr>
        <w:pBdr>
          <w:top w:color="auto" w:space="0" w:sz="2" w:val="single"/>
          <w:bottom w:color="auto" w:space="0" w:sz="2" w:val="single"/>
          <w:right w:color="auto" w:space="0" w:sz="2" w:val="single"/>
          <w:between w:color="auto" w:space="0" w:sz="2" w:val="single"/>
        </w:pBdr>
        <w:spacing w:after="120" w:before="120" w:lineRule="auto"/>
        <w:ind w:left="720" w:hanging="360"/>
        <w:contextualSpacing w:val="1"/>
        <w:rPr/>
      </w:pPr>
      <w:r w:rsidDel="00000000" w:rsidR="00000000" w:rsidRPr="00000000">
        <w:rPr>
          <w:rFonts w:ascii="Verdana" w:cs="Verdana" w:eastAsia="Verdana" w:hAnsi="Verdana"/>
          <w:color w:val="333333"/>
          <w:sz w:val="24"/>
          <w:szCs w:val="24"/>
          <w:rtl w:val="0"/>
        </w:rPr>
        <w:t xml:space="preserve">“Amber Gold” to straty finansowe, które kilkanaście tysięcy obywateli Polski poniosło na łączną kwotę niecałych 900 milionów złotych, a afera pseudofrankowa to straty finansowe około miliona obywateli Polski na łączną kwotę być może kilkudziesięciu a być może ponad stu miliardów złotych,</w:t>
      </w:r>
    </w:p>
    <w:p w:rsidR="00000000" w:rsidDel="00000000" w:rsidP="00000000" w:rsidRDefault="00000000" w:rsidRPr="00000000">
      <w:pPr>
        <w:numPr>
          <w:ilvl w:val="0"/>
          <w:numId w:val="1"/>
        </w:numPr>
        <w:pBdr>
          <w:top w:color="auto" w:space="0" w:sz="2" w:val="single"/>
          <w:bottom w:color="auto" w:space="0" w:sz="2" w:val="single"/>
          <w:right w:color="auto" w:space="0" w:sz="2" w:val="single"/>
          <w:between w:color="auto" w:space="0" w:sz="2" w:val="single"/>
        </w:pBdr>
        <w:spacing w:after="120" w:before="120" w:lineRule="auto"/>
        <w:ind w:left="720" w:hanging="360"/>
        <w:contextualSpacing w:val="1"/>
        <w:rPr/>
      </w:pPr>
      <w:r w:rsidDel="00000000" w:rsidR="00000000" w:rsidRPr="00000000">
        <w:rPr>
          <w:rFonts w:ascii="Verdana" w:cs="Verdana" w:eastAsia="Verdana" w:hAnsi="Verdana"/>
          <w:color w:val="333333"/>
          <w:sz w:val="24"/>
          <w:szCs w:val="24"/>
          <w:rtl w:val="0"/>
        </w:rPr>
        <w:t xml:space="preserve">“Amber Gold” to bierność KNF i UOKiK, czyli bierność instytucji, które tak mocno chroniły obywateli Polski, że kilkanaście tysięcy spośród tych obywateli dało się oszukać jednej firmie, podczas gdy afera pseudofrankowa, to… bierność KNF i UOKiK, które tak bardzo mocno chroniły obywateli Polski, że niemal milion z nich wpadło w pułapkę niezgodnych z prawem oraz sprzecznych z dobrymi obyczajami umów o kredyty i pożyczki - zawieranych z nimi przez banki na 30, 40 czy czasem nawet ponad 50 lat! </w:t>
      </w:r>
    </w:p>
    <w:p w:rsidR="00000000" w:rsidDel="00000000" w:rsidP="00000000" w:rsidRDefault="00000000" w:rsidRPr="00000000">
      <w:pPr>
        <w:pBdr>
          <w:top w:color="auto" w:space="0" w:sz="2" w:val="single"/>
          <w:left w:color="auto" w:space="0" w:sz="2" w:val="single"/>
          <w:bottom w:color="auto" w:space="7" w:sz="2" w:val="single"/>
          <w:right w:color="auto" w:space="0" w:sz="2" w:val="single"/>
        </w:pBdr>
        <w:shd w:fill="ffffff" w:val="clear"/>
        <w:contextualSpacing w:val="0"/>
        <w:rPr>
          <w:rFonts w:ascii="Verdana" w:cs="Verdana" w:eastAsia="Verdana" w:hAnsi="Verdana"/>
          <w:color w:val="333333"/>
          <w:sz w:val="24"/>
          <w:szCs w:val="24"/>
        </w:rPr>
      </w:pPr>
      <w:r w:rsidDel="00000000" w:rsidR="00000000" w:rsidRPr="00000000">
        <w:rPr>
          <w:rFonts w:ascii="Verdana" w:cs="Verdana" w:eastAsia="Verdana" w:hAnsi="Verdana"/>
          <w:color w:val="333333"/>
          <w:sz w:val="24"/>
          <w:szCs w:val="24"/>
          <w:rtl w:val="0"/>
        </w:rPr>
        <w:t xml:space="preserve">Tak więc pytam, bo nie rozumiem, jak to możliwe, że Sejm RP pochyla się nad losem kilkunastu tysięcy Polaków, próbując ustalić winnych zaniedbań, które doprowadziły do tego, że wydarzyło się to coś pod nazwą “Amber Gold”, a równocześnie Czcigodnego Sejmu RP w ogóle nie interesuje fakt, że banki oszukały milion obywateli Polski udzielając im sprzecznych z prawem i z dobrymi obyczajami kredytów na ponad 130 miliardów złotych. </w:t>
      </w:r>
    </w:p>
    <w:p w:rsidR="00000000" w:rsidDel="00000000" w:rsidP="00000000" w:rsidRDefault="00000000" w:rsidRPr="00000000">
      <w:pPr>
        <w:pBdr>
          <w:top w:color="auto" w:space="0" w:sz="2" w:val="single"/>
          <w:left w:color="auto" w:space="0" w:sz="2" w:val="single"/>
          <w:bottom w:color="auto" w:space="7" w:sz="2" w:val="single"/>
          <w:right w:color="auto" w:space="0" w:sz="2" w:val="single"/>
        </w:pBdr>
        <w:shd w:fill="ffffff" w:val="clear"/>
        <w:contextualSpacing w:val="0"/>
        <w:rPr>
          <w:rFonts w:ascii="Verdana" w:cs="Verdana" w:eastAsia="Verdana" w:hAnsi="Verdana"/>
          <w:color w:val="333333"/>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7" w:sz="2" w:val="single"/>
          <w:right w:color="auto" w:space="0" w:sz="2" w:val="single"/>
        </w:pBdr>
        <w:shd w:fill="ffffff" w:val="clear"/>
        <w:contextualSpacing w:val="0"/>
        <w:rPr>
          <w:rFonts w:ascii="Verdana" w:cs="Verdana" w:eastAsia="Verdana" w:hAnsi="Verdana"/>
          <w:color w:val="333333"/>
          <w:sz w:val="24"/>
          <w:szCs w:val="24"/>
        </w:rPr>
      </w:pPr>
      <w:r w:rsidDel="00000000" w:rsidR="00000000" w:rsidRPr="00000000">
        <w:rPr>
          <w:rFonts w:ascii="Verdana" w:cs="Verdana" w:eastAsia="Verdana" w:hAnsi="Verdana"/>
          <w:color w:val="333333"/>
          <w:sz w:val="24"/>
          <w:szCs w:val="24"/>
          <w:rtl w:val="0"/>
        </w:rPr>
        <w:t xml:space="preserve">A przecież w latach, gdy miała miejsce największa pseudofrankowa “rzeź” (2007-2009), Komisja Nadzoru Finansowego miała obowiązek (wyrażony w art. 133.2.3. ustawy prawo bankowe, zobowiązujący KNF do badania zgodności udzielanych kredytów, pożyczek pieniężnych, akredytyw, gwarancji bankowych i poręczeń oraz emitowanych bankowych papierów wartościowych z obowiązującymi w tym zakresie przepisami”) monitorować, czy udzielane przez banki kredyty i pożyczki odnoszone do walut obcych są zgodne z obowiązującym prawem (np. z artykułem 69 ust. 1 ustawy prawo bankowe), a Urząd Ochrony Konkurencji i Konsumentów miał obowiązek chronić zbiorowe interesy konsumentów uniemożliwiając bankom zawieranie umów o kredyty i pożyczki zawierające postanowienia sprzeczne z dobrymi obyczajami, co godziło w zbiorowe interesy konsumentów - a więc było zabronione przez art. 24 ustawy o ochronie konkurencji i konsumentów. </w:t>
      </w:r>
    </w:p>
    <w:p w:rsidR="00000000" w:rsidDel="00000000" w:rsidP="00000000" w:rsidRDefault="00000000" w:rsidRPr="00000000">
      <w:pPr>
        <w:pBdr>
          <w:top w:color="auto" w:space="0" w:sz="2" w:val="single"/>
          <w:left w:color="auto" w:space="0" w:sz="2" w:val="single"/>
          <w:bottom w:color="auto" w:space="7" w:sz="2" w:val="single"/>
          <w:right w:color="auto" w:space="0" w:sz="2" w:val="single"/>
        </w:pBdr>
        <w:shd w:fill="ffffff" w:val="clear"/>
        <w:contextualSpacing w:val="0"/>
        <w:rPr>
          <w:rFonts w:ascii="Verdana" w:cs="Verdana" w:eastAsia="Verdana" w:hAnsi="Verdana"/>
          <w:color w:val="333333"/>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7" w:sz="2" w:val="single"/>
          <w:right w:color="auto" w:space="0" w:sz="2" w:val="single"/>
        </w:pBdr>
        <w:shd w:fill="ffffff" w:val="clear"/>
        <w:contextualSpacing w:val="0"/>
        <w:rPr>
          <w:rFonts w:ascii="Verdana" w:cs="Verdana" w:eastAsia="Verdana" w:hAnsi="Verdana"/>
          <w:color w:val="333333"/>
          <w:sz w:val="24"/>
          <w:szCs w:val="24"/>
        </w:rPr>
      </w:pPr>
      <w:r w:rsidDel="00000000" w:rsidR="00000000" w:rsidRPr="00000000">
        <w:rPr>
          <w:rFonts w:ascii="Verdana" w:cs="Verdana" w:eastAsia="Verdana" w:hAnsi="Verdana"/>
          <w:color w:val="333333"/>
          <w:sz w:val="24"/>
          <w:szCs w:val="24"/>
          <w:rtl w:val="0"/>
        </w:rPr>
        <w:t xml:space="preserve">Czy Pan Marszałek byłby uprzejmy jakoś mi wytłumaczyć, jak to możliwe, że Sejm RP poświęca setki godzin pracy posłów na badanie afery, w której poszkodowanych jest kilkanaście tysięcy Polaków, a równocześnie ten sam Sejm nie przejawia najmniejszych objawów zainteresowania aferą dotyczącą miliona obywateli tego kraju, z łączną kwotą udzielonych kredytów (być może nadających się jedynie do unieważnienia ze względu na ich wady prawne) na ponad 130 miliardów złotych? </w:t>
      </w:r>
    </w:p>
    <w:p w:rsidR="00000000" w:rsidDel="00000000" w:rsidP="00000000" w:rsidRDefault="00000000" w:rsidRPr="00000000">
      <w:pPr>
        <w:pBdr>
          <w:top w:color="auto" w:space="0" w:sz="2" w:val="single"/>
          <w:left w:color="auto" w:space="0" w:sz="2" w:val="single"/>
          <w:bottom w:color="auto" w:space="7" w:sz="2" w:val="single"/>
          <w:right w:color="auto" w:space="0" w:sz="2" w:val="single"/>
        </w:pBdr>
        <w:shd w:fill="ffffff" w:val="clear"/>
        <w:contextualSpacing w:val="0"/>
        <w:rPr>
          <w:rFonts w:ascii="Verdana" w:cs="Verdana" w:eastAsia="Verdana" w:hAnsi="Verdana"/>
          <w:color w:val="333333"/>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7" w:sz="2" w:val="single"/>
          <w:right w:color="auto" w:space="0" w:sz="2" w:val="single"/>
        </w:pBdr>
        <w:shd w:fill="ffffff" w:val="clear"/>
        <w:contextualSpacing w:val="0"/>
        <w:rPr>
          <w:rFonts w:ascii="Verdana" w:cs="Verdana" w:eastAsia="Verdana" w:hAnsi="Verdana"/>
          <w:color w:val="333333"/>
          <w:sz w:val="24"/>
          <w:szCs w:val="24"/>
        </w:rPr>
      </w:pPr>
      <w:r w:rsidDel="00000000" w:rsidR="00000000" w:rsidRPr="00000000">
        <w:rPr>
          <w:rFonts w:ascii="Verdana" w:cs="Verdana" w:eastAsia="Verdana" w:hAnsi="Verdana"/>
          <w:color w:val="333333"/>
          <w:sz w:val="24"/>
          <w:szCs w:val="24"/>
          <w:rtl w:val="0"/>
        </w:rPr>
        <w:t xml:space="preserve">Dlaczego tak mocno się interesujecie aferą “Amber Gold” i jednocześnie udajecie, że nie dostrzegacie istnienia o wiele większej afery pseudofrankowej? Co musiałoby się stać, żeby ta wiele razy większa afera została przez Czcigodny Sejm wreszcie dostrzeżona? Czy jakiś zdesperowany frankowicz, pozbawiony przez jakiś bank dorobku całego życia - na przykład myśliwy - musiałby zastrzelić w Czcigodnym Sejmie kilku posłów, aby dotarło do Waszej świadomości, co banki obecnie wyprawiają - za Waszym niemym przyzwoleniem - z milionami Polaków? </w:t>
      </w:r>
    </w:p>
    <w:p w:rsidR="00000000" w:rsidDel="00000000" w:rsidP="00000000" w:rsidRDefault="00000000" w:rsidRPr="00000000">
      <w:pPr>
        <w:pBdr>
          <w:top w:color="auto" w:space="0" w:sz="2" w:val="single"/>
          <w:left w:color="auto" w:space="0" w:sz="2" w:val="single"/>
          <w:bottom w:color="auto" w:space="7" w:sz="2" w:val="single"/>
          <w:right w:color="auto" w:space="0" w:sz="2" w:val="single"/>
        </w:pBdr>
        <w:shd w:fill="ffffff" w:val="clear"/>
        <w:contextualSpacing w:val="0"/>
        <w:rPr>
          <w:rFonts w:ascii="Verdana" w:cs="Verdana" w:eastAsia="Verdana" w:hAnsi="Verdana"/>
          <w:color w:val="333333"/>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7" w:sz="2" w:val="single"/>
          <w:right w:color="auto" w:space="0" w:sz="2" w:val="single"/>
        </w:pBdr>
        <w:shd w:fill="ffffff" w:val="clear"/>
        <w:contextualSpacing w:val="0"/>
        <w:rPr>
          <w:rFonts w:ascii="Verdana" w:cs="Verdana" w:eastAsia="Verdana" w:hAnsi="Verdana"/>
          <w:color w:val="333333"/>
          <w:sz w:val="24"/>
          <w:szCs w:val="24"/>
        </w:rPr>
      </w:pPr>
      <w:r w:rsidDel="00000000" w:rsidR="00000000" w:rsidRPr="00000000">
        <w:rPr>
          <w:rFonts w:ascii="Verdana" w:cs="Verdana" w:eastAsia="Verdana" w:hAnsi="Verdana"/>
          <w:color w:val="333333"/>
          <w:sz w:val="24"/>
          <w:szCs w:val="24"/>
          <w:rtl w:val="0"/>
        </w:rPr>
        <w:t xml:space="preserve">A może podobna masakra dokonana w oddziale banku przez zdesperowanego frankowicza obudziłaby Was z tego letargu, który pozwala Wam nie dostrzegać, jak banki traktują w Polsce swoich klientów - wykonując zupełnie bezkarnie (pomimo że teoretycznie prawo tego zabrania) setki tysięcy umów kredytowych w sposób sprzeczny z dobrymi obyczajami oraz sprzeczny z prawem? Czy naprawdę musi dojść do jakiegoś spektakularnego rozlewu krwi, aby Czcigodny Sejm zauważył problem afery pseudofrankowej? </w:t>
      </w:r>
    </w:p>
    <w:p w:rsidR="00000000" w:rsidDel="00000000" w:rsidP="00000000" w:rsidRDefault="00000000" w:rsidRPr="00000000">
      <w:pPr>
        <w:pBdr>
          <w:top w:color="auto" w:space="0" w:sz="2" w:val="single"/>
          <w:left w:color="auto" w:space="0" w:sz="2" w:val="single"/>
          <w:bottom w:color="auto" w:space="7" w:sz="2" w:val="single"/>
          <w:right w:color="auto" w:space="0" w:sz="2" w:val="single"/>
        </w:pBdr>
        <w:shd w:fill="ffffff" w:val="clear"/>
        <w:contextualSpacing w:val="0"/>
        <w:rPr>
          <w:rFonts w:ascii="Verdana" w:cs="Verdana" w:eastAsia="Verdana" w:hAnsi="Verdana"/>
          <w:color w:val="333333"/>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7" w:sz="2" w:val="single"/>
          <w:right w:color="auto" w:space="0" w:sz="2" w:val="single"/>
        </w:pBdr>
        <w:shd w:fill="ffffff" w:val="clear"/>
        <w:contextualSpacing w:val="0"/>
        <w:rPr>
          <w:rFonts w:ascii="Verdana" w:cs="Verdana" w:eastAsia="Verdana" w:hAnsi="Verdana"/>
          <w:color w:val="333333"/>
          <w:sz w:val="24"/>
          <w:szCs w:val="24"/>
        </w:rPr>
      </w:pPr>
      <w:r w:rsidDel="00000000" w:rsidR="00000000" w:rsidRPr="00000000">
        <w:rPr>
          <w:rFonts w:ascii="Verdana" w:cs="Verdana" w:eastAsia="Verdana" w:hAnsi="Verdana"/>
          <w:color w:val="333333"/>
          <w:sz w:val="24"/>
          <w:szCs w:val="24"/>
          <w:rtl w:val="0"/>
        </w:rPr>
        <w:t xml:space="preserve">Może ktoś powinien dokonać pod Czcigodnym Sejmem aktu samospalenia, aby pobudzić Wasze sumienia? Czy Wy - posłowie - jeszcze w ogóle posiadacie takie coś, jak sumienie? </w:t>
      </w:r>
    </w:p>
    <w:p w:rsidR="00000000" w:rsidDel="00000000" w:rsidP="00000000" w:rsidRDefault="00000000" w:rsidRPr="00000000">
      <w:pPr>
        <w:pBdr>
          <w:top w:color="auto" w:space="0" w:sz="2" w:val="single"/>
          <w:left w:color="auto" w:space="0" w:sz="2" w:val="single"/>
          <w:bottom w:color="auto" w:space="7" w:sz="2" w:val="single"/>
          <w:right w:color="auto" w:space="0" w:sz="2" w:val="single"/>
        </w:pBdr>
        <w:shd w:fill="ffffff" w:val="clear"/>
        <w:contextualSpacing w:val="0"/>
        <w:rPr>
          <w:rFonts w:ascii="Verdana" w:cs="Verdana" w:eastAsia="Verdana" w:hAnsi="Verdana"/>
          <w:color w:val="333333"/>
          <w:sz w:val="24"/>
          <w:szCs w:val="24"/>
        </w:rPr>
      </w:pPr>
      <w:r w:rsidDel="00000000" w:rsidR="00000000" w:rsidRPr="00000000">
        <w:rPr>
          <w:rFonts w:ascii="Verdana" w:cs="Verdana" w:eastAsia="Verdana" w:hAnsi="Verdana"/>
          <w:color w:val="333333"/>
          <w:sz w:val="24"/>
          <w:szCs w:val="24"/>
          <w:rtl w:val="0"/>
        </w:rPr>
        <w:t xml:space="preserve">Proszę o odpowiedź na pytanie: co musiałoby się stać, jakie warunki musiałyby być spełnione, aby afera związana z setkami tysięcy umów o kredyty i pożyczki odnoszone do walut obcych doczekała się w Czcigodnym Sejmie komisji śledczej na miarę Komisji od afery “Amber Gold”? </w:t>
      </w:r>
    </w:p>
    <w:p w:rsidR="00000000" w:rsidDel="00000000" w:rsidP="00000000" w:rsidRDefault="00000000" w:rsidRPr="00000000">
      <w:pPr>
        <w:pBdr>
          <w:top w:color="auto" w:space="0" w:sz="2" w:val="single"/>
          <w:left w:color="auto" w:space="0" w:sz="2" w:val="single"/>
          <w:bottom w:color="auto" w:space="7" w:sz="2" w:val="single"/>
          <w:right w:color="auto" w:space="0" w:sz="2" w:val="single"/>
        </w:pBdr>
        <w:shd w:fill="ffffff" w:val="clear"/>
        <w:contextualSpacing w:val="0"/>
        <w:rPr>
          <w:rFonts w:ascii="Verdana" w:cs="Verdana" w:eastAsia="Verdana" w:hAnsi="Verdana"/>
          <w:color w:val="333333"/>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7" w:sz="2" w:val="single"/>
          <w:right w:color="auto" w:space="0" w:sz="2" w:val="single"/>
        </w:pBdr>
        <w:shd w:fill="ffffff" w:val="clear"/>
        <w:contextualSpacing w:val="0"/>
        <w:rPr>
          <w:rFonts w:ascii="Verdana" w:cs="Verdana" w:eastAsia="Verdana" w:hAnsi="Verdana"/>
          <w:color w:val="333333"/>
          <w:sz w:val="24"/>
          <w:szCs w:val="24"/>
        </w:rPr>
      </w:pPr>
      <w:r w:rsidDel="00000000" w:rsidR="00000000" w:rsidRPr="00000000">
        <w:rPr>
          <w:rFonts w:ascii="Verdana" w:cs="Verdana" w:eastAsia="Verdana" w:hAnsi="Verdana"/>
          <w:color w:val="333333"/>
          <w:sz w:val="24"/>
          <w:szCs w:val="24"/>
          <w:rtl w:val="0"/>
        </w:rPr>
        <w:t xml:space="preserve">Kiedy i z jakich przyczyn dana afera na sejmową komisję śledczą zasługuje, a kiedy nie jest jej warta? Pytam, bo póki co nie rozumiem, ale jak Pan Marszałek widzi, próbuję zrozumieć to, co obserwuję…</w:t>
      </w:r>
    </w:p>
    <w:p w:rsidR="00000000" w:rsidDel="00000000" w:rsidP="00000000" w:rsidRDefault="00000000" w:rsidRPr="00000000">
      <w:pPr>
        <w:pBdr>
          <w:top w:color="auto" w:space="0" w:sz="2" w:val="single"/>
          <w:left w:color="auto" w:space="0" w:sz="2" w:val="single"/>
          <w:bottom w:color="auto" w:space="7" w:sz="2" w:val="single"/>
          <w:right w:color="auto" w:space="0" w:sz="2" w:val="single"/>
        </w:pBdr>
        <w:shd w:fill="ffffff" w:val="clear"/>
        <w:contextualSpacing w:val="0"/>
        <w:rPr>
          <w:rFonts w:ascii="Verdana" w:cs="Verdana" w:eastAsia="Verdana" w:hAnsi="Verdana"/>
          <w:color w:val="333333"/>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7" w:sz="2" w:val="single"/>
          <w:right w:color="auto" w:space="0" w:sz="2" w:val="single"/>
        </w:pBdr>
        <w:shd w:fill="ffffff" w:val="clear"/>
        <w:contextualSpacing w:val="0"/>
        <w:rPr>
          <w:rFonts w:ascii="Verdana" w:cs="Verdana" w:eastAsia="Verdana" w:hAnsi="Verdana"/>
          <w:color w:val="333333"/>
          <w:sz w:val="24"/>
          <w:szCs w:val="24"/>
        </w:rPr>
      </w:pPr>
      <w:r w:rsidDel="00000000" w:rsidR="00000000" w:rsidRPr="00000000">
        <w:rPr>
          <w:rFonts w:ascii="Verdana" w:cs="Verdana" w:eastAsia="Verdana" w:hAnsi="Verdana"/>
          <w:color w:val="333333"/>
          <w:sz w:val="24"/>
          <w:szCs w:val="24"/>
          <w:rtl w:val="0"/>
        </w:rPr>
        <w:t xml:space="preserve">Z poważaniem,</w:t>
      </w:r>
    </w:p>
    <w:p w:rsidR="00000000" w:rsidDel="00000000" w:rsidP="00000000" w:rsidRDefault="00000000" w:rsidRPr="00000000">
      <w:pPr>
        <w:pBdr>
          <w:top w:color="auto" w:space="0" w:sz="2" w:val="single"/>
          <w:left w:color="auto" w:space="0" w:sz="2" w:val="single"/>
          <w:bottom w:color="auto" w:space="7" w:sz="2" w:val="single"/>
          <w:right w:color="auto" w:space="0" w:sz="2" w:val="single"/>
        </w:pBdr>
        <w:shd w:fill="ffffff" w:val="clear"/>
        <w:contextualSpacing w:val="0"/>
        <w:rPr>
          <w:rFonts w:ascii="Verdana" w:cs="Verdana" w:eastAsia="Verdana" w:hAnsi="Verdana"/>
          <w:color w:val="333333"/>
          <w:sz w:val="24"/>
          <w:szCs w:val="24"/>
        </w:rPr>
      </w:pPr>
      <w:r w:rsidDel="00000000" w:rsidR="00000000" w:rsidRPr="00000000">
        <w:rPr>
          <w:rFonts w:ascii="Verdana" w:cs="Verdana" w:eastAsia="Verdana" w:hAnsi="Verdana"/>
          <w:color w:val="333333"/>
          <w:sz w:val="24"/>
          <w:szCs w:val="24"/>
          <w:rtl w:val="0"/>
        </w:rPr>
        <w:t xml:space="preserve">……………………...</w:t>
      </w:r>
    </w:p>
    <w:p w:rsidR="00000000" w:rsidDel="00000000" w:rsidP="00000000" w:rsidRDefault="00000000" w:rsidRPr="00000000">
      <w:pPr>
        <w:pBd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Verdana" w:cs="Verdana" w:eastAsia="Verdana" w:hAnsi="Verdana"/>
        <w:color w:val="333333"/>
        <w:sz w:val="24"/>
        <w:szCs w:val="24"/>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